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5288"/>
        <w:gridCol w:w="824"/>
        <w:gridCol w:w="1879"/>
      </w:tblGrid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A8653D" w:rsidRPr="00D80F18" w:rsidRDefault="00A8653D" w:rsidP="007174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8418B1" w:rsidRPr="00D80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Pr="00D80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Мое село</w:t>
            </w:r>
            <w:r w:rsidR="008418B1" w:rsidRPr="00D80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8653D" w:rsidRPr="00D80F18" w:rsidRDefault="00A8653D" w:rsidP="00717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418B1"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="00A64E02"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</w:t>
            </w:r>
            <w:r w:rsidR="008418B1"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A8653D" w:rsidRPr="00D80F18" w:rsidRDefault="00A8653D" w:rsidP="00A8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Побеседовать с детьми на тему: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книге»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Цель: Воспитывать любовь к книге, развивать литературную речь. Воспитывать бережное отношение к книге.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Предложить детям настольно-дидактическую игру: </w:t>
            </w:r>
            <w:proofErr w:type="gram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« Подбери</w:t>
            </w:r>
            <w:proofErr w:type="gram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пару-признаки» (развивать умение детей подбирать нужные карточки).</w:t>
            </w:r>
          </w:p>
          <w:p w:rsidR="00A8653D" w:rsidRPr="00D80F18" w:rsidRDefault="00A8653D" w:rsidP="007174E3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F18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Уход </w:t>
            </w:r>
            <w:r w:rsidRPr="00D80F1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растениями в уголке природы. Цель: формировать умения поливать цветы из лейки.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Беседа:</w:t>
            </w:r>
            <w:r w:rsidRPr="00D80F18">
              <w:rPr>
                <w:rStyle w:val="c4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«Что такое народная игрушка?» (познакомить с понятием) </w:t>
            </w: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367C7E">
        <w:trPr>
          <w:trHeight w:val="5376"/>
        </w:trPr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5288" w:type="dxa"/>
          </w:tcPr>
          <w:p w:rsidR="0011056C" w:rsidRPr="00D80F18" w:rsidRDefault="003D0D3B" w:rsidP="001105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Физическая </w:t>
            </w:r>
            <w:r w:rsidRPr="00D80F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культура</w:t>
            </w:r>
            <w:r w:rsidR="0011056C" w:rsidRPr="00D80F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1056C" w:rsidRPr="00D80F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№22</w:t>
            </w:r>
          </w:p>
          <w:p w:rsidR="0011056C" w:rsidRPr="00D80F18" w:rsidRDefault="0011056C" w:rsidP="001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Учить детей делать повороты во время ходьбы и бега в колонне по два (парами); повторить </w:t>
            </w: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боком; упражнять в равновесии и прыжках.</w:t>
            </w:r>
          </w:p>
          <w:p w:rsidR="0011056C" w:rsidRPr="00D80F18" w:rsidRDefault="0011056C" w:rsidP="001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11056C" w:rsidRPr="00D80F18" w:rsidRDefault="0011056C" w:rsidP="001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 (боком, не касаясь руками пола, в группировке) подряд через три обруча, поставленных на расстоянии 1 м один от другого (2—З раза).</w:t>
            </w:r>
          </w:p>
          <w:p w:rsidR="0011056C" w:rsidRPr="00D80F18" w:rsidRDefault="0011056C" w:rsidP="001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по гимнастической скамейке на носках, на середине перешагнуть через предмет (кубик или набивной мяч) и </w:t>
            </w:r>
            <w:proofErr w:type="gram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сойти</w:t>
            </w:r>
            <w:proofErr w:type="gramEnd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 не спрыгивая (2—3 раза).</w:t>
            </w:r>
          </w:p>
          <w:p w:rsidR="0011056C" w:rsidRPr="00D80F18" w:rsidRDefault="0011056C" w:rsidP="001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 на мягкое препятствие (высота 20 ем), прыжки с трех шагов на препятствие (5—6 раз).</w:t>
            </w:r>
          </w:p>
          <w:p w:rsidR="0011056C" w:rsidRPr="00D80F18" w:rsidRDefault="0011056C" w:rsidP="0036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«Гуси-лебеди</w:t>
            </w:r>
          </w:p>
          <w:p w:rsidR="000C23BE" w:rsidRPr="00D80F18" w:rsidRDefault="000C23BE" w:rsidP="003607A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Развитие речи</w:t>
            </w:r>
          </w:p>
          <w:p w:rsidR="000C23BE" w:rsidRPr="00D80F18" w:rsidRDefault="000C23BE" w:rsidP="0036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7. Учимся быть вежливыми.</w:t>
            </w:r>
            <w:r w:rsidRPr="00D80F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Заучивание стихотворения Р. </w:t>
            </w:r>
            <w:proofErr w:type="spellStart"/>
            <w:r w:rsidRPr="00D80F18">
              <w:rPr>
                <w:rFonts w:ascii="Times New Roman" w:hAnsi="Times New Roman" w:cs="Times New Roman"/>
                <w:bCs/>
                <w:sz w:val="24"/>
                <w:szCs w:val="24"/>
              </w:rPr>
              <w:t>Сефа</w:t>
            </w:r>
            <w:proofErr w:type="spellEnd"/>
            <w:r w:rsidRPr="00D80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«Совет»</w:t>
            </w:r>
            <w:r w:rsidRPr="00D80F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Цель. 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умении быть вежливыми. Помочь запомнить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Р. </w:t>
            </w: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 «Совет», научить выразительно читать его</w:t>
            </w:r>
            <w:r w:rsidR="003D0D3B" w:rsidRPr="00D80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D3B" w:rsidRPr="00D80F18" w:rsidRDefault="003D0D3B" w:rsidP="003607A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Рисование (2-я пол.</w:t>
            </w:r>
            <w:r w:rsidR="00367C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80F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дня)</w:t>
            </w:r>
          </w:p>
          <w:p w:rsidR="003D0D3B" w:rsidRPr="00D80F18" w:rsidRDefault="003D0D3B" w:rsidP="0036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Тема: « Как мы играли в подвижную игру «Медведь и пчелы».</w:t>
            </w:r>
          </w:p>
          <w:p w:rsidR="003D0D3B" w:rsidRPr="00D80F18" w:rsidRDefault="003D0D3B" w:rsidP="0036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формировать у детей образные представления, воображение. Развивать умение создавать сюжетные композиции</w:t>
            </w:r>
            <w:r w:rsidR="000B6C79" w:rsidRPr="00D80F18">
              <w:rPr>
                <w:rFonts w:ascii="Times New Roman" w:hAnsi="Times New Roman" w:cs="Times New Roman"/>
                <w:sz w:val="24"/>
                <w:szCs w:val="24"/>
              </w:rPr>
              <w:t>, определенные содержанием игры. Упражнять в разнообразных приемах рисования, в использовании различных материалов (сангина, угольный карандаш, цветные восковые мелки</w:t>
            </w:r>
            <w:proofErr w:type="gramStart"/>
            <w:r w:rsidR="000B6C79" w:rsidRPr="00D80F18">
              <w:rPr>
                <w:rFonts w:ascii="Times New Roman" w:hAnsi="Times New Roman" w:cs="Times New Roman"/>
                <w:sz w:val="24"/>
                <w:szCs w:val="24"/>
              </w:rPr>
              <w:t>).Вызывать</w:t>
            </w:r>
            <w:proofErr w:type="gramEnd"/>
            <w:r w:rsidR="000B6C79"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от созданных образов игры.</w:t>
            </w:r>
          </w:p>
          <w:p w:rsidR="00A64E02" w:rsidRPr="00A64E02" w:rsidRDefault="00A64E02" w:rsidP="00A64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E02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1.Развитие речи.                                                                                                 </w:t>
            </w:r>
            <w:r w:rsidRPr="00A64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</w:t>
            </w:r>
            <w:r w:rsidRPr="00A64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«На лесной поляне»                                                                </w:t>
            </w:r>
            <w:r w:rsidRPr="00A64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Ц.: </w:t>
            </w:r>
            <w:r w:rsidRPr="00A64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воображение и творческие способности детей, активизировать речь.   (В.В. </w:t>
            </w:r>
            <w:proofErr w:type="spellStart"/>
            <w:r w:rsidRPr="00A64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A64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с.33-34)</w:t>
            </w:r>
          </w:p>
          <w:p w:rsidR="005B567B" w:rsidRPr="00D80F18" w:rsidRDefault="005B567B" w:rsidP="005B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567B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2.Рисование. </w:t>
            </w:r>
            <w:r w:rsidRPr="005B567B">
              <w:rPr>
                <w:rFonts w:ascii="Times New Roman" w:eastAsia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5B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</w:t>
            </w:r>
            <w:r w:rsidRPr="005B5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«Нарисуй, что было самым интересным в этом месяце»                     </w:t>
            </w:r>
            <w:r w:rsidRPr="005B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Ц.:</w:t>
            </w:r>
            <w:r w:rsidRPr="005B5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Учить детей отбирать из получаемых впечатлений наиболее интересные, развивать стремление отображать эти впечатления в рисунке. Закреплять умение рисовать карандашами, красками. Учить наиболее полно выражать свой замысел средствами рисунка, доводить начатое до конца. Развивать воображение.</w:t>
            </w:r>
          </w:p>
          <w:p w:rsidR="005B567B" w:rsidRPr="00D80F18" w:rsidRDefault="005B567B" w:rsidP="005B5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80F18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Физическая культура </w:t>
            </w:r>
            <w:r w:rsidRPr="00D80F1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shd w:val="clear" w:color="auto" w:fill="FFFFFF"/>
              </w:rPr>
              <w:t>Занятие 22</w:t>
            </w:r>
            <w:r w:rsidRPr="00D80F1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Задачи. Закреплять навык ходьбы со сменой темпа движения. Уп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ражнять в беге врассыпную, в ползании на четвереньках с дополнитель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ным заданием; повторить упражнение на равновесие при ходьбе по по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вышенной опоре.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5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^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Основные виды движений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 на четвереньках в прямом направлении, подталкивая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мяч головой; ползание под дуго</w:t>
            </w:r>
            <w:r w:rsidR="0036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или шнуром (высота 50 см), 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6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талкивая мяч вперед (дистанция 5 м). Повторить 2 раза.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правой и левой ноге между предметами (5—6 шт.; рас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стояние между предметами 0,5 м) по двум 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сторонам зала. Вначале дети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прыжки по одной стороне зала, затем переходят к пособи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ям, расположенным на другой стороне; ходьба является необходимой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паузой. Повторить 2 раза.</w:t>
            </w:r>
          </w:p>
          <w:p w:rsidR="005B567B" w:rsidRPr="005B567B" w:rsidRDefault="005B567B" w:rsidP="005B5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— ходьба по гимнастической скамейке, хлопая в ла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доши</w:t>
            </w:r>
            <w:proofErr w:type="spellEnd"/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 собой и за спиной на каждый шаг. Важно не только </w:t>
            </w:r>
            <w:proofErr w:type="spellStart"/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</w:t>
            </w:r>
            <w:proofErr w:type="spellEnd"/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живать устойчивое равновесие, но и сохранять ритмичность и темп</w:t>
            </w:r>
            <w:r w:rsidRPr="005B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ходьбы.</w:t>
            </w:r>
          </w:p>
          <w:p w:rsidR="00FD6143" w:rsidRPr="00367C7E" w:rsidRDefault="005B567B" w:rsidP="00367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«Удочка».</w:t>
            </w:r>
            <w:r w:rsidRPr="005B5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824" w:type="dxa"/>
          </w:tcPr>
          <w:p w:rsidR="00A8653D" w:rsidRPr="00D80F18" w:rsidRDefault="00754F9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11056C" w:rsidRPr="00D80F18" w:rsidRDefault="00754F9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</w:t>
            </w:r>
          </w:p>
          <w:p w:rsidR="00A8653D" w:rsidRPr="00D80F18" w:rsidRDefault="00754F9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11056C" w:rsidRPr="00D80F18" w:rsidRDefault="0011056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0B6C79" w:rsidRPr="00D80F18" w:rsidRDefault="000B6C7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02" w:rsidRPr="00D80F18" w:rsidRDefault="00A64E02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A64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A64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с.33-34)</w:t>
            </w:r>
          </w:p>
          <w:p w:rsidR="005B567B" w:rsidRPr="00D80F18" w:rsidRDefault="005B567B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5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5B5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с.49)    </w:t>
            </w:r>
          </w:p>
          <w:p w:rsidR="005B567B" w:rsidRPr="00D80F18" w:rsidRDefault="005B567B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567B" w:rsidRPr="00D80F18" w:rsidRDefault="005B567B" w:rsidP="007174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Пензулаева</w:t>
            </w:r>
            <w:proofErr w:type="spellEnd"/>
          </w:p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proofErr w:type="spellEnd"/>
            <w:r w:rsidRPr="00D80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27</w:t>
            </w:r>
            <w:r w:rsidRPr="005B5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снегопадом. Цель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свойствах снега; закреплять знания о сезонном явлении — снегопад; развить чувство прекрасного,</w:t>
            </w:r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:</w:t>
            </w:r>
            <w:proofErr w:type="gramEnd"/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какой погоде снежинки образуют снежную пыль, крупу, хлопья? Почему снег хрустит под ногами? Почему снег бывает рыхлый? </w:t>
            </w:r>
          </w:p>
          <w:p w:rsidR="00A8653D" w:rsidRPr="00D80F18" w:rsidRDefault="00A8653D" w:rsidP="007174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Исследовательская деятельность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-поймать летящую снежинку на чистый лист бумаги, рас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смотрев, определить свойства снега (снежинка, пыль, крупа, хлопья).</w:t>
            </w:r>
          </w:p>
          <w:p w:rsidR="00A8653D" w:rsidRPr="00D80F18" w:rsidRDefault="00A8653D" w:rsidP="007174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Трудовая деятельность: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Засыпка снегом корней деревьев на своем участке. 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работать сообща. </w:t>
            </w:r>
          </w:p>
          <w:p w:rsidR="00A8653D" w:rsidRPr="00D80F18" w:rsidRDefault="00A8653D" w:rsidP="007174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Подвижная игра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«Снежная карусель ». 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действовать по сигналу воспитателя, посте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пенно убыстряя темп бега в хороводе. </w:t>
            </w:r>
          </w:p>
          <w:p w:rsidR="00A8653D" w:rsidRPr="00D80F18" w:rsidRDefault="00A8653D" w:rsidP="007174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Женей Л., Ксюшей Р. -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движений. 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метать снежки вдаль, правой и левой руками.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детей с на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званиями улиц, на кото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рых живут дети. Объяснить, почему важно знать свой до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машний адрес, адрес детского сада. </w:t>
            </w:r>
          </w:p>
          <w:p w:rsidR="00A8653D" w:rsidRPr="00D80F18" w:rsidRDefault="00A8653D" w:rsidP="00717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Предложить детям народные игры: </w:t>
            </w:r>
          </w:p>
          <w:p w:rsidR="00A8653D" w:rsidRPr="00D80F18" w:rsidRDefault="00A8653D" w:rsidP="00717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 Горелки</w:t>
            </w:r>
            <w:proofErr w:type="gramEnd"/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« Платок» ( воспитывать интерес к народным играм, желание в них играть).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 предметов народных промыслов (вязание, вышивание, плетение и т.п.)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Цель: Знакомить с предметами быта, их названиями, предназначением.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игры детей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 -  воспитывать дружелюбие, культуру общения.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 «Осторожно лед!»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безопасном поведении зимой.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движений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 ходьба по узкой снежной дорожке с перешагиванием через различные предметы.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 подгруппой.</w:t>
            </w: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8418B1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18B1" w:rsidRPr="00D80F18" w:rsidRDefault="008418B1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8653D"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CA5AF3"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Побеседовать с детьми на тему: «На кого из сказочных героев я похож». Цель: воспитывать умение отожествлять себя с полюбившимся героем.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Предложить детям настольно-дидактическую игру: </w:t>
            </w:r>
            <w:proofErr w:type="gram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« Лото</w:t>
            </w:r>
            <w:proofErr w:type="gram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» ( развивать умение детей следить за ходом игры, внимание, интерес к игре).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 «Дымковские чудо-игрушки», «Почему игрушки называют дымковскими». Цель: Рассказать историю дымковской игрушки; сформировать знания об особенностях росписи игрушек, колорите, основных элементах узора.</w:t>
            </w: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367C7E">
        <w:trPr>
          <w:trHeight w:val="3675"/>
        </w:trPr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5288" w:type="dxa"/>
          </w:tcPr>
          <w:p w:rsidR="00A8653D" w:rsidRPr="00D80F18" w:rsidRDefault="00A8653D" w:rsidP="005B5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C79" w:rsidRPr="00D80F18" w:rsidRDefault="000B6C79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ФЭМП</w:t>
            </w:r>
          </w:p>
          <w:p w:rsidR="00D728A9" w:rsidRPr="00D80F18" w:rsidRDefault="00D728A9" w:rsidP="00D72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4</w:t>
            </w:r>
          </w:p>
          <w:p w:rsidR="00D728A9" w:rsidRPr="00D80F18" w:rsidRDefault="00D728A9" w:rsidP="00D72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• Продолжать учить считать в пределах 6 и</w:t>
            </w:r>
            <w:r w:rsidR="000141AB"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по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="000141AB"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с порядковым значением чисел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0141AB"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7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правильно отвечать на вопросы: «Сколько?», «Который по счету?», «На котором месте?»</w:t>
            </w:r>
          </w:p>
          <w:p w:rsidR="00D728A9" w:rsidRPr="00D80F18" w:rsidRDefault="00D728A9" w:rsidP="00D72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•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амый высокий, ниже, еще ниже… самый низкий 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 наоборот).</w:t>
            </w:r>
          </w:p>
          <w:p w:rsidR="00D728A9" w:rsidRPr="00D80F18" w:rsidRDefault="00D728A9" w:rsidP="00D72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• Расширять представления о деятельности взрослых и детей в разное время суток, о последовательности частей суток.</w:t>
            </w:r>
          </w:p>
          <w:p w:rsidR="00D728A9" w:rsidRPr="00D80F18" w:rsidRDefault="00D728A9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0C23BE" w:rsidRPr="00D80F18" w:rsidRDefault="000C23BE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Развитие речи</w:t>
            </w:r>
          </w:p>
          <w:p w:rsidR="00D56D72" w:rsidRPr="00D80F18" w:rsidRDefault="00D56D72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8. Литературный калейдоскоп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Цель.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Выяснить у детей, какие литературные произведения они помнят.</w:t>
            </w:r>
          </w:p>
          <w:p w:rsidR="002A3013" w:rsidRPr="00D80F18" w:rsidRDefault="002A301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013" w:rsidRPr="00D80F18" w:rsidRDefault="00DF039B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Музыка</w:t>
            </w:r>
            <w:r w:rsidR="002A3013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3013" w:rsidRPr="00D80F18" w:rsidRDefault="002A301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( по плану музыкального руководителя)</w:t>
            </w:r>
          </w:p>
          <w:p w:rsidR="002A3013" w:rsidRPr="00D80F18" w:rsidRDefault="002A301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  <w:t>ФЭМП</w:t>
            </w:r>
          </w:p>
          <w:p w:rsidR="002A3013" w:rsidRPr="002A3013" w:rsidRDefault="002A3013" w:rsidP="002A3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Занятие 7</w:t>
            </w:r>
          </w:p>
          <w:p w:rsidR="002A3013" w:rsidRPr="002A3013" w:rsidRDefault="002A3013" w:rsidP="002A3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A30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Программное содержание</w:t>
            </w:r>
          </w:p>
          <w:p w:rsidR="002A3013" w:rsidRPr="002A3013" w:rsidRDefault="002A3013" w:rsidP="002A3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A30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• Продолжать учить составлять число 10 из единиц.</w:t>
            </w:r>
          </w:p>
          <w:p w:rsidR="002A3013" w:rsidRPr="002A3013" w:rsidRDefault="002A3013" w:rsidP="002A3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A30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• Познакомить с обозначением числа 10.</w:t>
            </w:r>
          </w:p>
          <w:p w:rsidR="002A3013" w:rsidRPr="002A3013" w:rsidRDefault="002A3013" w:rsidP="002A3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A30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• Закрепить навыки счета в прямом и обратном порядке в пределах 10.</w:t>
            </w:r>
          </w:p>
          <w:p w:rsidR="002A3013" w:rsidRPr="002A3013" w:rsidRDefault="002A3013" w:rsidP="002A3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A30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• Дать представление о многоугольнике на примере треугольника и четырехугольника.</w:t>
            </w:r>
          </w:p>
          <w:p w:rsidR="002A3013" w:rsidRPr="002A3013" w:rsidRDefault="002A3013" w:rsidP="002A3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A30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• Закреплять умение ориентироваться в пространстве с помощью условных обозначений</w:t>
            </w:r>
          </w:p>
          <w:p w:rsidR="002A3013" w:rsidRPr="002A3013" w:rsidRDefault="002A3013" w:rsidP="002A3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A30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на плане, определять направление движения объектов, отражать в речи их</w:t>
            </w:r>
          </w:p>
          <w:p w:rsidR="002A3013" w:rsidRPr="002A3013" w:rsidRDefault="002A3013" w:rsidP="002A3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A30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пространственное положение.</w:t>
            </w:r>
          </w:p>
          <w:p w:rsidR="00CA5AF3" w:rsidRPr="00CA5AF3" w:rsidRDefault="00CA5AF3" w:rsidP="00CA5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5AF3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Pr="00D80F18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.Развитие речи</w:t>
            </w:r>
            <w:r w:rsidRPr="00CA5AF3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.                                                                       </w:t>
            </w:r>
            <w:r w:rsidRPr="00C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</w:t>
            </w:r>
            <w:r w:rsidRPr="00CA5A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 Небылицы-перевертыши»                                                      </w:t>
            </w:r>
            <w:r w:rsidRPr="00C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Ц.:</w:t>
            </w:r>
            <w:r w:rsidRPr="00CA5A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детей с народными и авторскими небылицами, вызвать желание придумать свои небылицы.</w:t>
            </w:r>
            <w:r w:rsidRPr="00D80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5A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2A301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D80F18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  <w:lang w:eastAsia="en-US"/>
              </w:rPr>
              <w:t>.Музыка</w:t>
            </w:r>
            <w:r w:rsidRPr="00D80F18">
              <w:rPr>
                <w:rFonts w:ascii="Times New Roman" w:eastAsia="Calibri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80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 по</w:t>
            </w:r>
            <w:proofErr w:type="gramEnd"/>
            <w:r w:rsidRPr="00D80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плану муз. руководителя)</w:t>
            </w: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A5AF3" w:rsidRPr="00D80F18" w:rsidRDefault="00CA5AF3" w:rsidP="00F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9B" w:rsidRPr="00D80F18" w:rsidRDefault="00DF039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C3" w:rsidRPr="00D80F18" w:rsidRDefault="000133C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C3" w:rsidRPr="00D80F18" w:rsidRDefault="000133C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C3" w:rsidRPr="00D80F18" w:rsidRDefault="000133C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C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0133C3" w:rsidRPr="00D80F18" w:rsidRDefault="000133C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C3" w:rsidRPr="00D80F18" w:rsidRDefault="000133C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B567B" w:rsidRPr="00D80F18" w:rsidRDefault="005B567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D728A9" w:rsidRPr="00D80F18" w:rsidRDefault="00D728A9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AC" w:rsidRPr="00D80F18" w:rsidRDefault="00EE44AC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Стр49</w:t>
            </w: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В.В.Гербова</w:t>
            </w:r>
            <w:proofErr w:type="spellEnd"/>
            <w:r w:rsidRPr="00D80F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с.34-35</w:t>
            </w: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F3" w:rsidRPr="00D80F18" w:rsidRDefault="00CA5AF3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хвойными деревьями. Цель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деревьях; развивать умения анализировать, сравнивать, делать вы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воды. Вопросы: Для чего нужен лес? Что он дает человеку? Сможем ли мы узнать наших старых знакомых? Почему? Какие деревья украшают лес зимой?</w:t>
            </w:r>
          </w:p>
          <w:p w:rsidR="00A8653D" w:rsidRPr="00D80F18" w:rsidRDefault="00A8653D" w:rsidP="007174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-Сгребание снега к деревьям. 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гуманно-деятельное отношение к дере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вьям.</w:t>
            </w:r>
          </w:p>
          <w:p w:rsidR="00A8653D" w:rsidRPr="00D80F18" w:rsidRDefault="00A8653D" w:rsidP="007174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Подвижная игра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«Беги к дереву». 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названия деревьев; развивать быстрый бег на скорость.</w:t>
            </w:r>
          </w:p>
          <w:p w:rsidR="00A8653D" w:rsidRPr="00D80F18" w:rsidRDefault="00A8653D" w:rsidP="007174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Инд. работа с Сашей К, Женей Л.- по метанию снежков в цель </w:t>
            </w:r>
            <w:proofErr w:type="gramStart"/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( развивать</w:t>
            </w:r>
            <w:proofErr w:type="gramEnd"/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меткость, глазомер).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5288" w:type="dxa"/>
          </w:tcPr>
          <w:p w:rsidR="00A67CFA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</w:t>
            </w:r>
            <w:r w:rsidR="00A67CFA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 игру малой подвижности: «Назови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ласково»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( развивать</w:t>
            </w:r>
            <w:proofErr w:type="gram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детей образовывать существительные с уменьшительно -ласкательными суффиксами-стол-столик и т.д.). Предложить детям  игры пожеланию ( воспитывать дружеские взаимоотношения в игре, бережное  отношение и игрушкам)</w:t>
            </w: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8418B1" w:rsidRPr="00D80F18" w:rsidRDefault="008418B1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53D" w:rsidRPr="00D80F18" w:rsidRDefault="008418B1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A8653D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  <w:r w:rsidR="00CA5AF3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  <w:p w:rsidR="008418B1" w:rsidRPr="00D80F18" w:rsidRDefault="008418B1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к самостоятельной работе по поддержанию порядка в груп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повой комнате; к выполнению сезонных работ на участке детского сада (про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должение расчистки дорожек от снега, посыпания их песком, чтобы не было скользко).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выполнения обязанностей дежурных по подготовке мате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риалов к занятиям под руководством воспитателя.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организовать сюжетно-ролевую игру: « Семья»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( воспитывать в игре дружеские взаимоотношения, пользоваться предметами-заместителями)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Создать условия для рассматривания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 русской матрешки Цель: Знакомить с народной игрушкой - матрешкой. Ввести в активный словарь слова: матрешка, расписная, деревянная.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5288" w:type="dxa"/>
          </w:tcPr>
          <w:p w:rsidR="0081479F" w:rsidRPr="00D80F18" w:rsidRDefault="0081479F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AF3" w:rsidRPr="00D80F18" w:rsidRDefault="0081479F" w:rsidP="00814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1.Музыка </w:t>
            </w:r>
          </w:p>
          <w:p w:rsidR="0081479F" w:rsidRPr="00D80F18" w:rsidRDefault="00CA5AF3" w:rsidP="00CA5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(</w:t>
            </w:r>
            <w:r w:rsidR="0081479F"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по</w:t>
            </w:r>
            <w:r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81479F"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плану музыкального руководителя).</w:t>
            </w:r>
          </w:p>
          <w:p w:rsidR="0081479F" w:rsidRPr="00D80F18" w:rsidRDefault="0081479F" w:rsidP="00CA5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:rsidR="0081479F" w:rsidRPr="00D80F18" w:rsidRDefault="0081479F" w:rsidP="00814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2.Ознакомление с предметным и социальным окружением</w:t>
            </w:r>
          </w:p>
          <w:p w:rsidR="0081479F" w:rsidRPr="00D80F18" w:rsidRDefault="0081479F" w:rsidP="00814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Тема 4. «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дружбе и друзьях».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Программное содержание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. Расширять знания о сверстниках, закреплять правила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доброжелательного отношения к ним: поделись игрушкой, разговаривай вежливо,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приветливо, если кому-то из ребят группы гр</w:t>
            </w:r>
            <w:r w:rsidR="00A40AD4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устно, поговори с ним, </w:t>
            </w:r>
            <w:proofErr w:type="spellStart"/>
            <w:r w:rsidR="00A40AD4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поиграй,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всегда</w:t>
            </w:r>
            <w:proofErr w:type="spell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помогай, друзей выручай</w:t>
            </w:r>
            <w:r w:rsidR="00A40AD4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0AD4" w:rsidRPr="00D80F18" w:rsidRDefault="00A40AD4" w:rsidP="00814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Рисование (2-я пол дня).</w:t>
            </w:r>
          </w:p>
          <w:p w:rsidR="001F7E34" w:rsidRPr="00D80F18" w:rsidRDefault="001F7E34" w:rsidP="001F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« Как</w:t>
            </w:r>
            <w:proofErr w:type="gram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играли в подвижную игру «Медведь и пчелы».</w:t>
            </w:r>
            <w:r w:rsidR="007452A2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(закрепление)</w:t>
            </w:r>
          </w:p>
          <w:p w:rsidR="001F7E34" w:rsidRPr="00D80F18" w:rsidRDefault="001F7E34" w:rsidP="001F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содержание: продолжать формировать у детей образные представления, воображение. Развивать умение создавать сюжетные композиции, определенные содержанием игры. Упражнять в разнообразных приемах рисования, в использовании различных материалов (сангина, угольный карандаш, цветные восковые мелки). Вызывать радость от созданных образов игры.</w:t>
            </w:r>
          </w:p>
          <w:p w:rsidR="007452A2" w:rsidRPr="00D80F18" w:rsidRDefault="007452A2" w:rsidP="001F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  <w:t>1.ФЭМП</w:t>
            </w:r>
          </w:p>
          <w:p w:rsidR="007452A2" w:rsidRPr="007452A2" w:rsidRDefault="007452A2" w:rsidP="0074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Занятие 8</w:t>
            </w:r>
          </w:p>
          <w:p w:rsidR="007452A2" w:rsidRPr="007452A2" w:rsidRDefault="007452A2" w:rsidP="0074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452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Программное содержание</w:t>
            </w:r>
          </w:p>
          <w:p w:rsidR="007452A2" w:rsidRPr="007452A2" w:rsidRDefault="007452A2" w:rsidP="0074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452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   • Учить составлять число 3 из двух меньших </w:t>
            </w:r>
            <w:r w:rsidRPr="007452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чисел и раскладывать его на два меньших</w:t>
            </w:r>
          </w:p>
          <w:p w:rsidR="007452A2" w:rsidRPr="007452A2" w:rsidRDefault="007452A2" w:rsidP="0074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452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числа.</w:t>
            </w:r>
          </w:p>
          <w:p w:rsidR="007452A2" w:rsidRPr="007452A2" w:rsidRDefault="007452A2" w:rsidP="0074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452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• Продолжать знакомство с цифрами от 1 до 9.</w:t>
            </w:r>
          </w:p>
          <w:p w:rsidR="007452A2" w:rsidRPr="007452A2" w:rsidRDefault="007452A2" w:rsidP="0074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452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• Уточнить представления о многоугольнике, развивать умение находить его стороны,</w:t>
            </w:r>
          </w:p>
          <w:p w:rsidR="007452A2" w:rsidRPr="007452A2" w:rsidRDefault="007452A2" w:rsidP="0074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452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углы и вершины.</w:t>
            </w:r>
          </w:p>
          <w:p w:rsidR="007452A2" w:rsidRPr="007452A2" w:rsidRDefault="007452A2" w:rsidP="0074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452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  • Закреплять представления о временах года и месяцах осени.</w:t>
            </w:r>
          </w:p>
          <w:p w:rsidR="007452A2" w:rsidRPr="00D80F18" w:rsidRDefault="007452A2" w:rsidP="001F7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color w:val="385623" w:themeColor="accent6" w:themeShade="80"/>
                <w:sz w:val="24"/>
                <w:szCs w:val="24"/>
                <w:lang w:eastAsia="en-US"/>
              </w:rPr>
              <w:t>2.</w:t>
            </w:r>
            <w:r w:rsidRPr="00D80F18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en-US"/>
              </w:rPr>
              <w:t xml:space="preserve">Музыка </w:t>
            </w:r>
            <w:proofErr w:type="gramStart"/>
            <w:r w:rsidRPr="00D80F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 по</w:t>
            </w:r>
            <w:proofErr w:type="gramEnd"/>
            <w:r w:rsidRPr="00D80F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плану муз. руководителя).</w:t>
            </w:r>
          </w:p>
          <w:p w:rsidR="00A40AD4" w:rsidRPr="00D80F18" w:rsidRDefault="00A40AD4" w:rsidP="00E4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9F" w:rsidRPr="00D80F18" w:rsidRDefault="0081479F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879" w:type="dxa"/>
          </w:tcPr>
          <w:p w:rsidR="0081479F" w:rsidRPr="00D80F18" w:rsidRDefault="0081479F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9F" w:rsidRPr="00D80F18" w:rsidRDefault="0081479F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9F" w:rsidRPr="00D80F18" w:rsidRDefault="0081479F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9F" w:rsidRPr="00D80F18" w:rsidRDefault="0081479F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9F" w:rsidRPr="00D80F18" w:rsidRDefault="0081479F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81479F" w:rsidRPr="00D80F18" w:rsidRDefault="0081479F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  <w:p w:rsidR="00A40AD4" w:rsidRPr="00D80F18" w:rsidRDefault="00A40AD4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4" w:rsidRPr="00D80F18" w:rsidRDefault="00A40AD4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  <w:p w:rsidR="00A40AD4" w:rsidRPr="00D80F18" w:rsidRDefault="00A40AD4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Стр45</w:t>
            </w:r>
          </w:p>
          <w:p w:rsidR="007452A2" w:rsidRPr="00D80F18" w:rsidRDefault="007452A2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A2" w:rsidRPr="00D80F18" w:rsidRDefault="007452A2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7452A2" w:rsidRPr="00D80F18" w:rsidRDefault="007452A2" w:rsidP="0081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метелью. Цель: дать представление о движении снега в ветреную погоду, вопросы: Как вы думаете, что такое метель? (Перемещение снега под воздействием сильного ветра с одного места на другое.) Посмотрите внимательно, что происходит со снегом? (Снег перемещается по направлению ветра.) Почему во время метели появляются сугробы? (Снег перемещается с одного места на другое и задерживается там, где есть препятствие, поэтому образуются сугробы.) Как вы думаете, метель это хорошо или плохо? </w:t>
            </w:r>
            <w:r w:rsidR="007452A2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(Оголя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ются корни деревьев — могут замерзнуть, сдувается снег с полей и грядок, появляются непроходимые сугробы, нельзя идти гулять.)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деятельность. Изготовление вертушек для наблюдения за ветром. Цель: воспитывать умение работать сообща, творчески.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«Метелица». Цель: выполнять движения согласно содержанию игры. «С кочки на кочку». Цель: упражнять в прыжках с продвижением вперед.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Ульяной</w:t>
            </w:r>
            <w:proofErr w:type="spell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К, Савелием М.-развитие движений. Цель: улучшать технику прыжков (во всех видах).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детям послушать  рассказ-К. Ушинский «Бодливая корова» (чтение). </w:t>
            </w:r>
            <w:proofErr w:type="spell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«Дед хотел уху сварить» (заучивание)-Учить понимать: - эмоционально-образное содержание произведения; - нравственный смысл произведения; - произносить </w:t>
            </w:r>
            <w:proofErr w:type="spell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, скороговорки. Углублять представление о соответствии названия текста (темы) его содержанию. Знакомить с малыми формами фольклора. Повторить знакомые считалки.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детям игры по желанию-воспитывать желание играть вместе, бережное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к игрушкам.</w:t>
            </w: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за трудом дворника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Тихо-тихо снег идет, Белый снег, лохматый. Мы расчистим снег и лед </w:t>
            </w:r>
            <w:proofErr w:type="gram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дворе лопатой.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A8653D" w:rsidRPr="00D80F18" w:rsidRDefault="00A8653D" w:rsidP="007174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Какое время года сейчас?</w:t>
            </w:r>
          </w:p>
          <w:p w:rsidR="00A8653D" w:rsidRPr="00D80F18" w:rsidRDefault="00A8653D" w:rsidP="007174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Почему вы так думаете?</w:t>
            </w:r>
          </w:p>
          <w:p w:rsidR="00A8653D" w:rsidRPr="00D80F18" w:rsidRDefault="00A8653D" w:rsidP="007174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Кто убирает снег?</w:t>
            </w:r>
          </w:p>
          <w:p w:rsidR="00A8653D" w:rsidRPr="00D80F18" w:rsidRDefault="00A8653D" w:rsidP="007174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Чем он работает?</w:t>
            </w:r>
          </w:p>
          <w:p w:rsidR="00A8653D" w:rsidRPr="00D80F18" w:rsidRDefault="00A8653D" w:rsidP="007174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Кому нужен труд дворника?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 дорожек от снега.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Цель: 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детям, как правильно держать лопату и сгребать 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с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нег в одну кучу.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Мороз», «На елку».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Цели: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 тренировать в умении свободно бегать, не наталкиваясь друг на друга; быстро действовать по сигналу воспитателя; повысить эмоциональный настрой детей.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A8653D" w:rsidRPr="00D80F18" w:rsidRDefault="008418B1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A8653D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  <w:r w:rsidR="007452A2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288" w:type="dxa"/>
          </w:tcPr>
          <w:p w:rsidR="00A8653D" w:rsidRPr="00D80F18" w:rsidRDefault="00A8653D" w:rsidP="00745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одеваться, раздеваться, аккуратно складывать и вешать одежду.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Побуждать детей к самостоятельной деятельности по поддержанию порядка в групповой комнате и на участке детского сада.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детям организовать сюжетно-ролевую игру: </w:t>
            </w:r>
          </w:p>
          <w:p w:rsidR="00A8653D" w:rsidRPr="00D80F18" w:rsidRDefault="00367C7E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452A2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парикмахерская» (</w:t>
            </w:r>
            <w:r w:rsidR="00A8653D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отображать в игре</w:t>
            </w:r>
            <w:r w:rsidR="007452A2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8653D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653D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proofErr w:type="gramEnd"/>
            <w:r w:rsidR="00A8653D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взятые из повседневной жизни)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Д/и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 «Где матрешка?»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различать положение предметов в пространстве (впереди, сзади, между, посредине, справа, слева, внизу, вверху).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5288" w:type="dxa"/>
          </w:tcPr>
          <w:p w:rsidR="00E76038" w:rsidRPr="00D80F18" w:rsidRDefault="00E76038" w:rsidP="00E76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Физическая культура</w:t>
            </w:r>
            <w:r w:rsidR="007452A2" w:rsidRPr="00D80F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№23</w:t>
            </w:r>
          </w:p>
          <w:p w:rsidR="007452A2" w:rsidRPr="00D80F18" w:rsidRDefault="007452A2" w:rsidP="00500B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C7E">
              <w:rPr>
                <w:rFonts w:ascii="Times New Roman" w:eastAsia="Calibri" w:hAnsi="Times New Roman" w:cs="Times New Roman"/>
                <w:sz w:val="24"/>
                <w:szCs w:val="24"/>
              </w:rPr>
              <w:t>Осн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овные виды движений</w:t>
            </w:r>
          </w:p>
          <w:p w:rsidR="007452A2" w:rsidRPr="00D80F18" w:rsidRDefault="007452A2" w:rsidP="00500B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00B54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на четвереньках с преодолением препят</w:t>
            </w:r>
            <w:bookmarkStart w:id="0" w:name="_GoBack"/>
            <w:bookmarkEnd w:id="0"/>
            <w:r w:rsidR="00500B54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ствий (через гимнастическую скамейку)</w:t>
            </w:r>
          </w:p>
          <w:p w:rsidR="00500B54" w:rsidRPr="00D80F18" w:rsidRDefault="00500B54" w:rsidP="00500B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2.Ходьба по гимнастической скамейке, на середине присесть, хлопнуть в ладоши, встать и пройти дальше (руки на пояс или за голову).</w:t>
            </w:r>
          </w:p>
          <w:p w:rsidR="00500B54" w:rsidRPr="00D80F18" w:rsidRDefault="00500B54" w:rsidP="00500B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3. Прыжки на препятствия (высота 20 см.), 2-3 р.</w:t>
            </w:r>
          </w:p>
          <w:p w:rsidR="00E76038" w:rsidRPr="00367C7E" w:rsidRDefault="00E76038" w:rsidP="00500B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367C7E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Аппликация</w:t>
            </w:r>
          </w:p>
          <w:p w:rsidR="00E76038" w:rsidRPr="00D80F18" w:rsidRDefault="00E76038" w:rsidP="00E76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Наш любимый мишка и</w:t>
            </w:r>
            <w:r w:rsidR="003D0D3B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его друзья».</w:t>
            </w:r>
          </w:p>
          <w:p w:rsidR="00500B54" w:rsidRPr="00D80F18" w:rsidRDefault="00E76038" w:rsidP="00500B54">
            <w:pPr>
              <w:pStyle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содержание: учить детей составлять изображение любимой игрушки из частей, правильно передавая их форму</w:t>
            </w:r>
            <w:r w:rsidR="003D0D3B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относительную величину. Закреплять умение </w:t>
            </w:r>
            <w:r w:rsidR="003D0D3B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вырезывать части круглой и овальной формы, аккуратно наклеивать изображение, красиво ра</w:t>
            </w:r>
            <w:r w:rsidR="00500B54"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сполагать его на листе бумаги. Развивать чувство композиции</w:t>
            </w:r>
          </w:p>
          <w:p w:rsidR="00500B54" w:rsidRPr="00500B54" w:rsidRDefault="00500B54" w:rsidP="00500B5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</w:rPr>
              <w:t>1.</w:t>
            </w:r>
            <w:r w:rsidRPr="00D80F18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1.Ознакомление с окружающим миром </w:t>
            </w:r>
            <w:r w:rsidRPr="00D80F1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 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«Как хорошо у нас в саду»</w:t>
            </w:r>
          </w:p>
          <w:p w:rsidR="00500B54" w:rsidRPr="00500B54" w:rsidRDefault="00500B54" w:rsidP="0050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Задачи. Расширять и обобщать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 отношение к </w:t>
            </w:r>
            <w:proofErr w:type="gramStart"/>
            <w:r w:rsidRPr="00500B5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 ,</w:t>
            </w:r>
            <w:proofErr w:type="gramEnd"/>
            <w:r w:rsidRPr="00500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окружающим.</w:t>
            </w:r>
          </w:p>
          <w:p w:rsidR="009A21E6" w:rsidRPr="00D80F18" w:rsidRDefault="009A21E6" w:rsidP="009A2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  <w:lang w:eastAsia="en-US"/>
              </w:rPr>
              <w:t xml:space="preserve">2.Рисование     </w:t>
            </w:r>
            <w:r w:rsidRPr="00D80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Тема:</w:t>
            </w:r>
            <w:r w:rsidRPr="00D80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«Мы идем на праздник с флагами и цветами»</w:t>
            </w:r>
            <w:r w:rsidRPr="00D80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</w:p>
          <w:p w:rsidR="009A21E6" w:rsidRPr="00D80F18" w:rsidRDefault="009A21E6" w:rsidP="009A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Ц.:</w:t>
            </w:r>
            <w:r w:rsidRPr="00D80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Учить выражать впечатления от праздника, рисовать фигуры детей в движении (ребенок идет, поднял руку с флагом и т. п.). Закреплять умение передавать пропорции человеческой фигуры. Продолжать учить рисовать контур основных частей простым карандашом и красиво закрашивать цветными карандашами. Учить передавать в рисунке праздничный колорит. Направлять внимание на поиск удачного расположения фигур на листе. Развивать эстетические чувства (цвета, композиции).</w:t>
            </w:r>
          </w:p>
          <w:p w:rsidR="009A21E6" w:rsidRPr="00D80F18" w:rsidRDefault="009A21E6" w:rsidP="009A21E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  <w:lang w:eastAsia="en-US"/>
              </w:rPr>
            </w:pPr>
            <w:r w:rsidRPr="00D80F18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4"/>
                <w:szCs w:val="24"/>
                <w:lang w:eastAsia="en-US"/>
              </w:rPr>
              <w:t xml:space="preserve"> Физическая культура</w:t>
            </w:r>
          </w:p>
          <w:p w:rsidR="009A21E6" w:rsidRPr="00D80F18" w:rsidRDefault="009A21E6" w:rsidP="009A21E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Занятие 23*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Основные виды движений</w:t>
            </w:r>
            <w:r w:rsidRPr="009A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«Проползи — не урони». Ползание по гимнастической скамейке</w:t>
            </w:r>
            <w:r w:rsidRPr="009A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четвереньках с мешочком на спине. Голову не опускать, смотреть</w:t>
            </w:r>
            <w:r w:rsidRPr="009A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вперед (2—3 раза).</w:t>
            </w:r>
          </w:p>
          <w:p w:rsidR="009A21E6" w:rsidRPr="009A21E6" w:rsidRDefault="009A21E6" w:rsidP="009A21E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 между предметами (мячи, кубики, кегли),</w:t>
            </w:r>
            <w:r w:rsidRPr="009A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конце прыгнуть в обруч.</w:t>
            </w:r>
          </w:p>
          <w:p w:rsidR="009A21E6" w:rsidRPr="009A21E6" w:rsidRDefault="009A21E6" w:rsidP="009A21E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с мешочком на голове, руки</w:t>
            </w:r>
            <w:r w:rsidRPr="009A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пояс (2—3 раза).</w:t>
            </w:r>
          </w:p>
          <w:p w:rsidR="00E76038" w:rsidRPr="00D80F18" w:rsidRDefault="009A21E6" w:rsidP="009A2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24" w:type="dxa"/>
          </w:tcPr>
          <w:p w:rsidR="00A8653D" w:rsidRPr="00D80F18" w:rsidRDefault="00754F9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ХЭР</w:t>
            </w:r>
          </w:p>
          <w:p w:rsidR="003D0D3B" w:rsidRPr="00D80F18" w:rsidRDefault="003D0D3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3B" w:rsidRPr="00D80F18" w:rsidRDefault="003D0D3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3B" w:rsidRPr="00D80F18" w:rsidRDefault="003D0D3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3B" w:rsidRPr="00D80F18" w:rsidRDefault="003D0D3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3B" w:rsidRPr="00D80F18" w:rsidRDefault="003D0D3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3B" w:rsidRPr="00D80F18" w:rsidRDefault="003D0D3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3B" w:rsidRPr="00D80F18" w:rsidRDefault="00500B54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E6" w:rsidRPr="00D80F18" w:rsidRDefault="009A21E6" w:rsidP="00500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879" w:type="dxa"/>
          </w:tcPr>
          <w:p w:rsidR="00A8653D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</w:t>
            </w:r>
            <w:proofErr w:type="spellEnd"/>
          </w:p>
          <w:p w:rsidR="000141AB" w:rsidRPr="00D80F18" w:rsidRDefault="000141A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38" w:rsidRPr="00D80F18" w:rsidRDefault="00E7603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54" w:rsidRPr="00D80F18" w:rsidRDefault="00500B54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54" w:rsidRPr="00D80F18" w:rsidRDefault="00500B54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3B" w:rsidRPr="00D80F18" w:rsidRDefault="003D0D3B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  <w:proofErr w:type="spellEnd"/>
          </w:p>
          <w:p w:rsidR="003D0D3B" w:rsidRPr="00D80F18" w:rsidRDefault="003D0D3B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  <w:p w:rsidR="00500B54" w:rsidRPr="00D80F18" w:rsidRDefault="00500B54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54" w:rsidRPr="00D80F18" w:rsidRDefault="00500B54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54" w:rsidRPr="00D80F18" w:rsidRDefault="00500B54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54" w:rsidRPr="00D80F18" w:rsidRDefault="00500B54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54" w:rsidRPr="00D80F18" w:rsidRDefault="00500B54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54" w:rsidRPr="00500B54" w:rsidRDefault="00500B54" w:rsidP="0050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500B54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00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33-34</w:t>
            </w: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80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Т.С.Комарова</w:t>
            </w:r>
            <w:proofErr w:type="spellEnd"/>
            <w:r w:rsidRPr="00D80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с.49</w:t>
            </w: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A21E6" w:rsidRPr="00D80F18" w:rsidRDefault="009A21E6" w:rsidP="003D0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80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Пензулаева</w:t>
            </w:r>
            <w:proofErr w:type="spellEnd"/>
          </w:p>
          <w:p w:rsidR="00500B54" w:rsidRPr="00D80F18" w:rsidRDefault="009A21E6" w:rsidP="003D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Стр28 </w:t>
            </w: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за снежинками. Цель</w:t>
            </w:r>
            <w:r w:rsidRPr="00D80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обращать внимание на то, что снежинки бывают раз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ными по </w:t>
            </w:r>
            <w:proofErr w:type="gram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форме ;учить</w:t>
            </w:r>
            <w:proofErr w:type="gram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сравнивать, развивать познавательную актив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ность. Вопросы: Понаблюдайте за снегом, какой он? Посмотрите на свои варежки, какие бывают </w:t>
            </w:r>
            <w:proofErr w:type="gram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снежинки ?Обратите</w:t>
            </w:r>
            <w:proofErr w:type="gram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 на красивые вырезные снежинки, их разный узор. Почему снежинки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бывают вырезными? Отчего они тают на ладошке? Найдите две одинаковые снежинки. </w:t>
            </w:r>
            <w:r w:rsidRPr="00D80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(Одинаковых не бы</w:t>
            </w:r>
            <w:r w:rsidRPr="00D80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вает.)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Исследовательская деятельность.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Понаблюдать, где быстрее тает снег — на варежке или руке. Почему? Что образуется из снега?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Трудовая деятельность.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Постройка лабиринта. </w:t>
            </w:r>
            <w:r w:rsidRPr="00D80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приучать доводить дело до конца; воспитывать умение действовать сообща.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Подвижные игры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«Два мороза», «Волк во рву». </w:t>
            </w:r>
            <w:r w:rsidRPr="00D80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 и умение действовать по сигна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лу воспитателя.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работа с Варей Г., Верой Т.-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«Пройди осторожно». </w:t>
            </w:r>
            <w:r w:rsidRPr="00D80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«змейкой» между предметами, не сби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вая их.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послушать стихотворение С. Есенин «Поет зима, аукает», Ю. Кушак «Олененок» с целью понимания содержа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стихотворений. Помочь осмыслить значение образных выражений. Упражнять в осознанном использовании средств интонационной выразительности.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Предложить детям строительный материал для построек- по рисунку( развивать умение детей подбирать необходимый строительный материал, заменять его на другой).</w:t>
            </w: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движений.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Цель: </w:t>
            </w: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пролезать и подлезать в </w:t>
            </w:r>
            <w:proofErr w:type="spellStart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. Артем К, Саша И.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«Кто самый меткий?», «Догони».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самостоятельность в организации подвижных игр, меткость, ловкость, умение соблюдать правила.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8418B1" w:rsidRPr="00D80F18" w:rsidRDefault="008418B1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653D" w:rsidRPr="00D80F18" w:rsidRDefault="008418B1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A8653D"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  <w:r w:rsidR="009A21E6"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23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октября</w:t>
            </w:r>
          </w:p>
          <w:p w:rsidR="008418B1" w:rsidRPr="00D80F18" w:rsidRDefault="008418B1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Побуждать детей к стремлению быть всегда аккуратными, воспитывать на личных примерах.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навыки ухода за одеждой и обувью с помощью взрослого (чис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тить, просушивать).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проявлять инициативу в оказании помощи воспитателю (мытье игру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шек, стирка кукольной одежды).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«Блюда русской кухни» познакомить с основными блюдами русской кухни.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Театрализованная игра: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«Мы из сказки».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Цель. Учить «играть в сказку», инсценируя ее с помощью взрослых. Разглядеть теремок и назвать традиционные элементы русского дома: ставенки, конек, наличники, крылечко. Учить плясать, подыгрывая себе на простейшем инструменте. Воспитывать дружелюбие и гостеприимство.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5288" w:type="dxa"/>
          </w:tcPr>
          <w:p w:rsidR="00D80F18" w:rsidRPr="00D80F18" w:rsidRDefault="000B6C79" w:rsidP="00D80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 xml:space="preserve">Музыка </w:t>
            </w:r>
          </w:p>
          <w:p w:rsidR="000B6C79" w:rsidRPr="00D80F18" w:rsidRDefault="00D80F18" w:rsidP="00D80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 xml:space="preserve">( по плану музыкального </w:t>
            </w:r>
            <w:r w:rsidR="000B6C79" w:rsidRPr="00D80F1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руководителя).</w:t>
            </w:r>
          </w:p>
          <w:p w:rsidR="0048505B" w:rsidRPr="00D80F18" w:rsidRDefault="0048505B" w:rsidP="00D80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0B6C79" w:rsidRPr="00D80F18" w:rsidRDefault="000B6C79" w:rsidP="000B6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Физическая культура (На воздухе)</w:t>
            </w:r>
          </w:p>
          <w:p w:rsidR="00D80F18" w:rsidRPr="00D80F18" w:rsidRDefault="00D80F18" w:rsidP="000B6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 развивать выносливость в беге продолжительностью до 1,5 мин., разучить игру «посадка картофеля», упражнять в прыжках, развивать внимание в игре «Затейники».</w:t>
            </w:r>
          </w:p>
          <w:p w:rsidR="00D80F18" w:rsidRPr="00D80F18" w:rsidRDefault="00D80F18" w:rsidP="000B6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Игровые упражнения:</w:t>
            </w:r>
          </w:p>
          <w:p w:rsidR="00D80F18" w:rsidRPr="00D80F18" w:rsidRDefault="00D80F18" w:rsidP="000B6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«Посадка картофеля»</w:t>
            </w:r>
          </w:p>
          <w:p w:rsidR="00D80F18" w:rsidRPr="00D80F18" w:rsidRDefault="00D80F18" w:rsidP="000B6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«Попади в корзину»</w:t>
            </w:r>
          </w:p>
          <w:p w:rsidR="009A21E6" w:rsidRPr="00D80F18" w:rsidRDefault="00D80F18" w:rsidP="000B6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Аппликация</w:t>
            </w:r>
          </w:p>
          <w:p w:rsidR="00D80F18" w:rsidRPr="00D80F18" w:rsidRDefault="00D80F18" w:rsidP="00D8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«Ваза с фруктами, ветками и цветами» </w:t>
            </w:r>
          </w:p>
          <w:p w:rsidR="00D80F18" w:rsidRPr="00D80F18" w:rsidRDefault="00D80F18" w:rsidP="00D80F1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содержание.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Закреплять умение детей вырезывать симметричные предметы из бумаги, сложенной вдвое. Развивать зрительный контроль за действиями рук. Учить красиво располагать изображение на </w:t>
            </w:r>
            <w:proofErr w:type="spellStart"/>
            <w:proofErr w:type="gramStart"/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листе,искать</w:t>
            </w:r>
            <w:proofErr w:type="spellEnd"/>
            <w:proofErr w:type="gramEnd"/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лучший вариант, подбирать изображения по цвету. Воспитывать художественный вкус.</w:t>
            </w:r>
          </w:p>
          <w:p w:rsidR="009A21E6" w:rsidRPr="00D80F18" w:rsidRDefault="009A21E6" w:rsidP="000B6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A21E6" w:rsidRPr="00D80F18" w:rsidRDefault="009A21E6" w:rsidP="009A21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Физическая культура</w:t>
            </w:r>
          </w:p>
          <w:p w:rsidR="009A21E6" w:rsidRPr="00D80F18" w:rsidRDefault="009A21E6" w:rsidP="009A2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>Занятие 24**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Pr="00D8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ходьбу с остановкой по сигналу воспитателя, бег в умеренном темпе; упражнять в прыжках и переброске мяча.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^</w:t>
            </w:r>
            <w:r w:rsidRPr="00D80F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Игровые упражнения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«Лягушки». Дети строятся в 3 или 4 колонны и становятся перед стенкой у исходной черты. В руках у первых в колонне игроков мяч среднего или малого диаметра (в зависимости от подготовленности де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тей). Расстояние до стенки 1,5—2 м. Ребенок бросает мяч о стенку и пе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репрыгивает через него после отскока о пол (землю). Второй ребенок 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подхватывает мяч, бросает о стенку, перепрыгивает через мяч после отскока и так далее. Каждый следующий игрок после выполне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упражнения встает в конец своей колонны.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 попадись». Дети стоят по кругу. Перед каждым ребенком на полу мешочек. Внутри круга 2—3 водящих. По сигналу воспитателя де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 прыгают в круг на двух ногах через мешочек. Водящие стараются их осалить, но по мере их приближения играющие стараются быстро прыгнуть обратно. Проигравшие отходят от круга на 2-3 шага. Через некоторое время игра останавливается, и выбираются другие </w:t>
            </w:r>
            <w:proofErr w:type="spellStart"/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водяшие</w:t>
            </w:r>
            <w:proofErr w:type="spellEnd"/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 из числа пойманных.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</w:t>
            </w:r>
            <w:proofErr w:type="spellStart"/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ленточками».</w:t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A21E6" w:rsidRPr="00D80F18" w:rsidRDefault="009A21E6" w:rsidP="000B6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0B6C79" w:rsidRPr="00D80F18" w:rsidRDefault="000B6C79" w:rsidP="00754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ХЭР</w:t>
            </w: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3D" w:rsidRPr="00D80F18" w:rsidRDefault="00754F92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D8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0F18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с. 43</w:t>
            </w:r>
            <w:r w:rsidRPr="00D8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18" w:rsidRPr="00D80F18" w:rsidRDefault="00D80F18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5B" w:rsidRPr="00D80F18" w:rsidRDefault="0048505B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48505B" w:rsidRPr="00D80F18" w:rsidRDefault="009A21E6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505B" w:rsidRPr="00D80F1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за облаками. 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Цель </w:t>
            </w:r>
            <w:r w:rsidRPr="00D80F1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расширять</w:t>
            </w:r>
            <w:proofErr w:type="gramEnd"/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представления о небе и его влиянии на жизнь нашей планеты ;развивать восприятие красоты и многообразия небес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ной. Вопросы: Какие бывают облака?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 чего они </w:t>
            </w:r>
            <w:proofErr w:type="gramStart"/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образуются ?На</w:t>
            </w:r>
            <w:proofErr w:type="gramEnd"/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что похожи?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Трудовая деятельность. Сгребание снега под кусты и деревья, расчистка дорожек </w:t>
            </w:r>
            <w:proofErr w:type="gramStart"/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горки</w:t>
            </w:r>
            <w:proofErr w:type="gramEnd"/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работать сообща, получать радость резуль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тата.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«Наседка и коршун». </w:t>
            </w:r>
            <w:r w:rsidRPr="00D80F1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 ловко увертываться от ловящего. «Хоккей на снегу».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Цель: 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 прокатывать шайбу в ворота.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работа с Алешей И., Аленой Ж. - скольжение на ледяной дорожке – сохранять устойчивое равновесие.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Предложить детям «Наш театр».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Цель: Приобщать детей к миру театра. Вовлекать в ситуацию творчества и игры. Учить детей действовать куклой, сопровождая действия речью.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Предложить детям организовать коллективный труд в группе-мытье игрушек, протирание стеллажей 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 воспитывать трудовые навыки и умения).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Заучивание текста песен к празднику.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 развитие речи, памяти.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D" w:rsidRPr="00D80F18" w:rsidTr="008418B1">
        <w:tc>
          <w:tcPr>
            <w:tcW w:w="135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5288" w:type="dxa"/>
          </w:tcPr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Наблюдение за голубями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Известно с давних нам времен, Что эта птица — почтальон.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 организует беседу с детьми, задает вопросы.</w:t>
            </w:r>
          </w:p>
          <w:p w:rsidR="00A8653D" w:rsidRPr="00D80F18" w:rsidRDefault="00A8653D" w:rsidP="007174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называют эту птицу?</w:t>
            </w:r>
          </w:p>
          <w:p w:rsidR="00A8653D" w:rsidRPr="00D80F18" w:rsidRDefault="00A8653D" w:rsidP="007174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Какого окраса она может быть?</w:t>
            </w:r>
          </w:p>
          <w:p w:rsidR="00A8653D" w:rsidRPr="00D80F18" w:rsidRDefault="00A8653D" w:rsidP="007174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Какого размера?</w:t>
            </w:r>
          </w:p>
          <w:p w:rsidR="00A8653D" w:rsidRPr="00D80F18" w:rsidRDefault="00A8653D" w:rsidP="007174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Голубь — перелетная птица?</w:t>
            </w:r>
          </w:p>
          <w:p w:rsidR="00A8653D" w:rsidRPr="00D80F18" w:rsidRDefault="00A8653D" w:rsidP="007174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Какую пользу приносят голуби?</w:t>
            </w:r>
          </w:p>
          <w:p w:rsidR="00A8653D" w:rsidRPr="00D80F18" w:rsidRDefault="00A8653D" w:rsidP="007174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Где они вьют свои гнезда?</w:t>
            </w:r>
          </w:p>
          <w:p w:rsidR="00A8653D" w:rsidRPr="00D80F18" w:rsidRDefault="00A8653D" w:rsidP="007174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Почему голубя называют почтальоном?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 сороку говорят, что она стрекочет, про воробья — чирикает, про голубя, что он воркует.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очистка участка от остатков снега и мусора.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Цель: 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приучать к чистоте и порядку на участке.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«Догони голубя».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0F1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Цель: </w:t>
            </w:r>
            <w:r w:rsidRPr="00D80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ловкость, быстроту (бежать по сигналу, не оглядываясь назад).</w:t>
            </w:r>
          </w:p>
          <w:p w:rsidR="00A8653D" w:rsidRPr="00D80F18" w:rsidRDefault="00A8653D" w:rsidP="00717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8653D" w:rsidRPr="00D80F18" w:rsidRDefault="00A8653D" w:rsidP="0071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8B1" w:rsidRPr="00D80F18" w:rsidRDefault="008418B1" w:rsidP="00A8653D">
      <w:pPr>
        <w:rPr>
          <w:rFonts w:ascii="Times New Roman" w:hAnsi="Times New Roman" w:cs="Times New Roman"/>
          <w:bCs/>
          <w:sz w:val="24"/>
          <w:szCs w:val="24"/>
        </w:rPr>
      </w:pPr>
    </w:p>
    <w:p w:rsidR="008418B1" w:rsidRPr="00D80F18" w:rsidRDefault="008418B1" w:rsidP="00A8653D">
      <w:pPr>
        <w:rPr>
          <w:rFonts w:ascii="Times New Roman" w:hAnsi="Times New Roman" w:cs="Times New Roman"/>
          <w:bCs/>
          <w:sz w:val="24"/>
          <w:szCs w:val="24"/>
        </w:rPr>
      </w:pPr>
      <w:r w:rsidRPr="00D80F18">
        <w:rPr>
          <w:rFonts w:ascii="Times New Roman" w:hAnsi="Times New Roman" w:cs="Times New Roman"/>
          <w:bCs/>
          <w:sz w:val="24"/>
          <w:szCs w:val="24"/>
        </w:rPr>
        <w:t xml:space="preserve">                               Работа с родителями</w:t>
      </w:r>
    </w:p>
    <w:p w:rsidR="00A8653D" w:rsidRPr="00D80F18" w:rsidRDefault="00A8653D" w:rsidP="00A8653D">
      <w:pPr>
        <w:rPr>
          <w:rFonts w:ascii="Times New Roman" w:hAnsi="Times New Roman" w:cs="Times New Roman"/>
          <w:sz w:val="24"/>
          <w:szCs w:val="24"/>
        </w:rPr>
      </w:pPr>
      <w:r w:rsidRPr="00D80F18">
        <w:rPr>
          <w:rFonts w:ascii="Times New Roman" w:hAnsi="Times New Roman" w:cs="Times New Roman"/>
          <w:bCs/>
          <w:sz w:val="24"/>
          <w:szCs w:val="24"/>
        </w:rPr>
        <w:t>Беседы</w:t>
      </w:r>
      <w:r w:rsidRPr="00D80F18">
        <w:rPr>
          <w:rFonts w:ascii="Times New Roman" w:hAnsi="Times New Roman" w:cs="Times New Roman"/>
          <w:sz w:val="24"/>
          <w:szCs w:val="24"/>
        </w:rPr>
        <w:t> с родителями о самочувствии детей. </w:t>
      </w:r>
    </w:p>
    <w:p w:rsidR="00A8653D" w:rsidRPr="00D80F18" w:rsidRDefault="00A8653D" w:rsidP="00A8653D">
      <w:pPr>
        <w:rPr>
          <w:rFonts w:ascii="Times New Roman" w:hAnsi="Times New Roman" w:cs="Times New Roman"/>
          <w:sz w:val="24"/>
          <w:szCs w:val="24"/>
        </w:rPr>
      </w:pPr>
      <w:r w:rsidRPr="00D80F18">
        <w:rPr>
          <w:rFonts w:ascii="Times New Roman" w:hAnsi="Times New Roman" w:cs="Times New Roman"/>
          <w:bCs/>
          <w:sz w:val="24"/>
          <w:szCs w:val="24"/>
        </w:rPr>
        <w:t>В выходной прогуляться</w:t>
      </w:r>
      <w:r w:rsidR="008418B1" w:rsidRPr="00D80F18">
        <w:rPr>
          <w:rFonts w:ascii="Times New Roman" w:hAnsi="Times New Roman" w:cs="Times New Roman"/>
          <w:sz w:val="24"/>
          <w:szCs w:val="24"/>
        </w:rPr>
        <w:t> по парку и полюбоваться  красотой осенней природы</w:t>
      </w:r>
      <w:r w:rsidRPr="00D80F18">
        <w:rPr>
          <w:rFonts w:ascii="Times New Roman" w:hAnsi="Times New Roman" w:cs="Times New Roman"/>
          <w:sz w:val="24"/>
          <w:szCs w:val="24"/>
        </w:rPr>
        <w:t>, вызвав у детей положительный эмоциональный отклик.</w:t>
      </w:r>
    </w:p>
    <w:p w:rsidR="004424EA" w:rsidRPr="0011056C" w:rsidRDefault="004424EA">
      <w:pPr>
        <w:rPr>
          <w:rFonts w:ascii="Times New Roman" w:hAnsi="Times New Roman" w:cs="Times New Roman"/>
          <w:sz w:val="28"/>
          <w:szCs w:val="28"/>
        </w:rPr>
      </w:pPr>
    </w:p>
    <w:sectPr w:rsidR="004424EA" w:rsidRPr="0011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957"/>
    <w:multiLevelType w:val="multilevel"/>
    <w:tmpl w:val="FC6C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F590E"/>
    <w:multiLevelType w:val="multilevel"/>
    <w:tmpl w:val="8BA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406D"/>
    <w:multiLevelType w:val="multilevel"/>
    <w:tmpl w:val="C85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938D4"/>
    <w:multiLevelType w:val="multilevel"/>
    <w:tmpl w:val="9536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476DB"/>
    <w:multiLevelType w:val="hybridMultilevel"/>
    <w:tmpl w:val="F6940D7C"/>
    <w:lvl w:ilvl="0" w:tplc="5F826C3E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92602B1"/>
    <w:multiLevelType w:val="hybridMultilevel"/>
    <w:tmpl w:val="BC1C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E4"/>
    <w:rsid w:val="000133C3"/>
    <w:rsid w:val="000141AB"/>
    <w:rsid w:val="000B6C79"/>
    <w:rsid w:val="000C23BE"/>
    <w:rsid w:val="0011056C"/>
    <w:rsid w:val="001F7E34"/>
    <w:rsid w:val="002A3013"/>
    <w:rsid w:val="002F6460"/>
    <w:rsid w:val="003607A0"/>
    <w:rsid w:val="00367C7E"/>
    <w:rsid w:val="003D0D3B"/>
    <w:rsid w:val="004424EA"/>
    <w:rsid w:val="004701F2"/>
    <w:rsid w:val="0048505B"/>
    <w:rsid w:val="00500B54"/>
    <w:rsid w:val="005B567B"/>
    <w:rsid w:val="006D55C2"/>
    <w:rsid w:val="007452A2"/>
    <w:rsid w:val="00746E7A"/>
    <w:rsid w:val="00754F92"/>
    <w:rsid w:val="0081479F"/>
    <w:rsid w:val="008418B1"/>
    <w:rsid w:val="009A21E6"/>
    <w:rsid w:val="00A40AD4"/>
    <w:rsid w:val="00A64E02"/>
    <w:rsid w:val="00A67CFA"/>
    <w:rsid w:val="00A8653D"/>
    <w:rsid w:val="00A92488"/>
    <w:rsid w:val="00BD1C4E"/>
    <w:rsid w:val="00CA5AF3"/>
    <w:rsid w:val="00D56D72"/>
    <w:rsid w:val="00D728A9"/>
    <w:rsid w:val="00D80F18"/>
    <w:rsid w:val="00DF039B"/>
    <w:rsid w:val="00E4187E"/>
    <w:rsid w:val="00E76038"/>
    <w:rsid w:val="00EA1EE4"/>
    <w:rsid w:val="00EE44AC"/>
    <w:rsid w:val="00F42732"/>
    <w:rsid w:val="00FD6143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53E0"/>
  <w15:docId w15:val="{1F22CF67-8C60-4BE1-8141-966F530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A8653D"/>
  </w:style>
  <w:style w:type="character" w:customStyle="1" w:styleId="c1">
    <w:name w:val="c1"/>
    <w:basedOn w:val="a0"/>
    <w:rsid w:val="00A8653D"/>
  </w:style>
  <w:style w:type="character" w:customStyle="1" w:styleId="c48">
    <w:name w:val="c48"/>
    <w:basedOn w:val="a0"/>
    <w:rsid w:val="00A8653D"/>
  </w:style>
  <w:style w:type="paragraph" w:styleId="a4">
    <w:name w:val="List Paragraph"/>
    <w:basedOn w:val="a"/>
    <w:uiPriority w:val="34"/>
    <w:qFormat/>
    <w:rsid w:val="00754F92"/>
    <w:pPr>
      <w:ind w:left="720"/>
      <w:contextualSpacing/>
    </w:pPr>
  </w:style>
  <w:style w:type="paragraph" w:customStyle="1" w:styleId="1">
    <w:name w:val="Без интервала1"/>
    <w:next w:val="a5"/>
    <w:uiPriority w:val="1"/>
    <w:qFormat/>
    <w:rsid w:val="00500B54"/>
    <w:pPr>
      <w:spacing w:after="0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500B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C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BA45-2EE0-4CCE-8FF3-6673DD0A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2020-10-16T14:47:00Z</cp:lastPrinted>
  <dcterms:created xsi:type="dcterms:W3CDTF">2020-03-22T15:49:00Z</dcterms:created>
  <dcterms:modified xsi:type="dcterms:W3CDTF">2020-10-16T14:50:00Z</dcterms:modified>
</cp:coreProperties>
</file>